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B2A" w:rsidRDefault="00A7029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ПЛАН МЕРОПРИЯТИЙ ПО РЕАЛИЗАЦИИ </w:t>
      </w:r>
    </w:p>
    <w:p w:rsidR="00EB5B2A" w:rsidRDefault="00A7029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ПРОЕКТА «……….»  НА (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указать срок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) ГОД</w:t>
      </w:r>
    </w:p>
    <w:p w:rsidR="00EB5B2A" w:rsidRDefault="00A7029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bookmarkStart w:id="1" w:name="_uxlz9pc44zg9" w:colFirst="0" w:colLast="0"/>
      <w:bookmarkEnd w:id="1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(пример)</w:t>
      </w:r>
    </w:p>
    <w:tbl>
      <w:tblPr>
        <w:tblStyle w:val="a5"/>
        <w:tblW w:w="1594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573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2603"/>
        <w:gridCol w:w="1717"/>
        <w:gridCol w:w="1620"/>
      </w:tblGrid>
      <w:tr w:rsidR="00EB5B2A">
        <w:trPr>
          <w:cantSplit/>
          <w:trHeight w:val="1655"/>
        </w:trPr>
        <w:tc>
          <w:tcPr>
            <w:tcW w:w="675" w:type="dxa"/>
            <w:shd w:val="clear" w:color="auto" w:fill="95B3D7"/>
            <w:vAlign w:val="center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№</w:t>
            </w:r>
          </w:p>
        </w:tc>
        <w:tc>
          <w:tcPr>
            <w:tcW w:w="3573" w:type="dxa"/>
            <w:shd w:val="clear" w:color="auto" w:fill="95B3D7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Основные мероприятия по целям/задачам</w:t>
            </w:r>
          </w:p>
        </w:tc>
        <w:tc>
          <w:tcPr>
            <w:tcW w:w="360" w:type="dxa"/>
            <w:shd w:val="clear" w:color="auto" w:fill="95B3D7"/>
            <w:vAlign w:val="center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август 2016</w:t>
            </w:r>
          </w:p>
        </w:tc>
        <w:tc>
          <w:tcPr>
            <w:tcW w:w="360" w:type="dxa"/>
            <w:shd w:val="clear" w:color="auto" w:fill="95B3D7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сентябрь 2016</w:t>
            </w:r>
          </w:p>
        </w:tc>
        <w:tc>
          <w:tcPr>
            <w:tcW w:w="360" w:type="dxa"/>
            <w:shd w:val="clear" w:color="auto" w:fill="95B3D7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октябрь 2016</w:t>
            </w:r>
          </w:p>
        </w:tc>
        <w:tc>
          <w:tcPr>
            <w:tcW w:w="360" w:type="dxa"/>
            <w:shd w:val="clear" w:color="auto" w:fill="95B3D7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ноябрь 2016</w:t>
            </w:r>
          </w:p>
        </w:tc>
        <w:tc>
          <w:tcPr>
            <w:tcW w:w="360" w:type="dxa"/>
            <w:shd w:val="clear" w:color="auto" w:fill="95B3D7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декабрь 2016</w:t>
            </w:r>
          </w:p>
        </w:tc>
        <w:tc>
          <w:tcPr>
            <w:tcW w:w="360" w:type="dxa"/>
            <w:shd w:val="clear" w:color="auto" w:fill="95B3D7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январь 2017</w:t>
            </w:r>
          </w:p>
        </w:tc>
        <w:tc>
          <w:tcPr>
            <w:tcW w:w="360" w:type="dxa"/>
            <w:shd w:val="clear" w:color="auto" w:fill="95B3D7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февраль 2017</w:t>
            </w:r>
          </w:p>
        </w:tc>
        <w:tc>
          <w:tcPr>
            <w:tcW w:w="360" w:type="dxa"/>
            <w:shd w:val="clear" w:color="auto" w:fill="95B3D7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март 2017</w:t>
            </w:r>
          </w:p>
        </w:tc>
        <w:tc>
          <w:tcPr>
            <w:tcW w:w="360" w:type="dxa"/>
            <w:shd w:val="clear" w:color="auto" w:fill="95B3D7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апрель 2017</w:t>
            </w:r>
          </w:p>
        </w:tc>
        <w:tc>
          <w:tcPr>
            <w:tcW w:w="360" w:type="dxa"/>
            <w:shd w:val="clear" w:color="auto" w:fill="95B3D7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май 2017</w:t>
            </w:r>
          </w:p>
        </w:tc>
        <w:tc>
          <w:tcPr>
            <w:tcW w:w="360" w:type="dxa"/>
            <w:shd w:val="clear" w:color="auto" w:fill="95B3D7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июнь 2017</w:t>
            </w:r>
          </w:p>
        </w:tc>
        <w:tc>
          <w:tcPr>
            <w:tcW w:w="360" w:type="dxa"/>
            <w:shd w:val="clear" w:color="auto" w:fill="95B3D7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июль 2017</w:t>
            </w:r>
          </w:p>
        </w:tc>
        <w:tc>
          <w:tcPr>
            <w:tcW w:w="360" w:type="dxa"/>
            <w:shd w:val="clear" w:color="auto" w:fill="95B3D7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август 2017</w:t>
            </w:r>
          </w:p>
        </w:tc>
        <w:tc>
          <w:tcPr>
            <w:tcW w:w="360" w:type="dxa"/>
            <w:shd w:val="clear" w:color="auto" w:fill="95B3D7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сентябрь 2017</w:t>
            </w:r>
          </w:p>
        </w:tc>
        <w:tc>
          <w:tcPr>
            <w:tcW w:w="360" w:type="dxa"/>
            <w:shd w:val="clear" w:color="auto" w:fill="95B3D7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октябрь 2017</w:t>
            </w:r>
          </w:p>
        </w:tc>
        <w:tc>
          <w:tcPr>
            <w:tcW w:w="360" w:type="dxa"/>
            <w:shd w:val="clear" w:color="auto" w:fill="95B3D7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ноябрь 2017</w:t>
            </w:r>
          </w:p>
        </w:tc>
        <w:tc>
          <w:tcPr>
            <w:tcW w:w="2603" w:type="dxa"/>
            <w:shd w:val="clear" w:color="auto" w:fill="95B3D7"/>
            <w:vAlign w:val="center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Основные индикаторы</w:t>
            </w:r>
          </w:p>
        </w:tc>
        <w:tc>
          <w:tcPr>
            <w:tcW w:w="1717" w:type="dxa"/>
            <w:shd w:val="clear" w:color="auto" w:fill="95B3D7"/>
            <w:vAlign w:val="center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Планируемый бюджет мероприятия</w:t>
            </w:r>
          </w:p>
        </w:tc>
        <w:tc>
          <w:tcPr>
            <w:tcW w:w="1620" w:type="dxa"/>
            <w:shd w:val="clear" w:color="auto" w:fill="95B3D7"/>
            <w:vAlign w:val="center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Исполнители/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со-исполнители</w:t>
            </w:r>
            <w:proofErr w:type="gramEnd"/>
          </w:p>
        </w:tc>
      </w:tr>
      <w:tr w:rsidR="00EB5B2A">
        <w:tc>
          <w:tcPr>
            <w:tcW w:w="675" w:type="dxa"/>
            <w:vAlign w:val="center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9333" w:type="dxa"/>
            <w:gridSpan w:val="17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Задача 1. Институционализация системы обучения медработников инфекционному контролю</w:t>
            </w:r>
          </w:p>
        </w:tc>
        <w:tc>
          <w:tcPr>
            <w:tcW w:w="2603" w:type="dxa"/>
            <w:vAlign w:val="center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Количество обученных преподавателей учебных медучреждений</w:t>
            </w:r>
          </w:p>
        </w:tc>
        <w:tc>
          <w:tcPr>
            <w:tcW w:w="1717" w:type="dxa"/>
            <w:vAlign w:val="center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???? сом</w:t>
            </w:r>
          </w:p>
        </w:tc>
        <w:tc>
          <w:tcPr>
            <w:tcW w:w="1620" w:type="dxa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EB5B2A">
        <w:tc>
          <w:tcPr>
            <w:tcW w:w="675" w:type="dxa"/>
            <w:shd w:val="clear" w:color="auto" w:fill="auto"/>
            <w:vAlign w:val="center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1.1</w:t>
            </w:r>
          </w:p>
        </w:tc>
        <w:tc>
          <w:tcPr>
            <w:tcW w:w="3573" w:type="dxa"/>
            <w:shd w:val="clear" w:color="auto" w:fill="auto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5-дневные тренинг для преподавателей высших медицинских заведений республики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DFDFDF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DFDFDF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603" w:type="dxa"/>
            <w:vAlign w:val="center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Обучено 20 преподавателей из 5 ВУЗов</w:t>
            </w:r>
          </w:p>
        </w:tc>
        <w:tc>
          <w:tcPr>
            <w:tcW w:w="1717" w:type="dxa"/>
            <w:vAlign w:val="center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сом</w:t>
            </w:r>
          </w:p>
        </w:tc>
        <w:tc>
          <w:tcPr>
            <w:tcW w:w="1620" w:type="dxa"/>
            <w:vAlign w:val="center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НПО ПМ/</w:t>
            </w:r>
          </w:p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КГМИПиПК</w:t>
            </w:r>
            <w:proofErr w:type="spellEnd"/>
          </w:p>
        </w:tc>
      </w:tr>
      <w:tr w:rsidR="00EB5B2A">
        <w:tc>
          <w:tcPr>
            <w:tcW w:w="675" w:type="dxa"/>
            <w:shd w:val="clear" w:color="auto" w:fill="auto"/>
            <w:vAlign w:val="center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1.2.</w:t>
            </w:r>
          </w:p>
        </w:tc>
        <w:tc>
          <w:tcPr>
            <w:tcW w:w="3573" w:type="dxa"/>
            <w:shd w:val="clear" w:color="auto" w:fill="auto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5-дневные тренинг для преподавателей средних медицинских заведений (медицинских колледжей) республики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DFDFDF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DFDFDF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603" w:type="dxa"/>
            <w:vAlign w:val="center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Обучено20 преподавателей из 10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медколледжей</w:t>
            </w:r>
            <w:proofErr w:type="spellEnd"/>
          </w:p>
        </w:tc>
        <w:tc>
          <w:tcPr>
            <w:tcW w:w="1717" w:type="dxa"/>
            <w:vAlign w:val="center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сом</w:t>
            </w:r>
          </w:p>
        </w:tc>
        <w:tc>
          <w:tcPr>
            <w:tcW w:w="1620" w:type="dxa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EB5B2A">
        <w:tc>
          <w:tcPr>
            <w:tcW w:w="675" w:type="dxa"/>
            <w:shd w:val="clear" w:color="auto" w:fill="auto"/>
            <w:vAlign w:val="center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1.3.</w:t>
            </w:r>
          </w:p>
        </w:tc>
        <w:tc>
          <w:tcPr>
            <w:tcW w:w="3573" w:type="dxa"/>
            <w:shd w:val="clear" w:color="auto" w:fill="auto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Пересмотр и утверждение учебных программ по инфекционному контролю в высших и средних учебных заведениях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DFDFDF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DFDFDF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603" w:type="dxa"/>
            <w:vAlign w:val="center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Количество пересмотренных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утвержденых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учебных программ</w:t>
            </w:r>
          </w:p>
        </w:tc>
        <w:tc>
          <w:tcPr>
            <w:tcW w:w="1717" w:type="dxa"/>
            <w:vAlign w:val="center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сом</w:t>
            </w:r>
          </w:p>
        </w:tc>
        <w:tc>
          <w:tcPr>
            <w:tcW w:w="1620" w:type="dxa"/>
            <w:vAlign w:val="center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КРСУ, КГМА</w:t>
            </w:r>
          </w:p>
        </w:tc>
      </w:tr>
      <w:tr w:rsidR="00EB5B2A">
        <w:tc>
          <w:tcPr>
            <w:tcW w:w="675" w:type="dxa"/>
            <w:vAlign w:val="center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9333" w:type="dxa"/>
            <w:gridSpan w:val="17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Задача 2. Внедрение программ по контролю и профилактике ГКИ, связанных с оказанием медицинской помощи в 10 крупных стационарах республики</w:t>
            </w:r>
          </w:p>
        </w:tc>
        <w:tc>
          <w:tcPr>
            <w:tcW w:w="2603" w:type="dxa"/>
            <w:vAlign w:val="center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% соответствия требованиям ИК в ЛПО</w:t>
            </w:r>
          </w:p>
        </w:tc>
        <w:tc>
          <w:tcPr>
            <w:tcW w:w="1717" w:type="dxa"/>
            <w:vAlign w:val="center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сом</w:t>
            </w:r>
          </w:p>
        </w:tc>
        <w:tc>
          <w:tcPr>
            <w:tcW w:w="1620" w:type="dxa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EB5B2A">
        <w:tc>
          <w:tcPr>
            <w:tcW w:w="675" w:type="dxa"/>
            <w:shd w:val="clear" w:color="auto" w:fill="auto"/>
            <w:vAlign w:val="center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3.1.</w:t>
            </w:r>
          </w:p>
        </w:tc>
        <w:tc>
          <w:tcPr>
            <w:tcW w:w="3573" w:type="dxa"/>
            <w:shd w:val="clear" w:color="auto" w:fill="auto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Проведение мониторинга и оценки ИК в 10 стационарах (базовый,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финальный)</w:t>
            </w:r>
          </w:p>
        </w:tc>
        <w:tc>
          <w:tcPr>
            <w:tcW w:w="360" w:type="dxa"/>
            <w:shd w:val="clear" w:color="auto" w:fill="DFDFDF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DFDFDF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DFDFDF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DFDFDF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603" w:type="dxa"/>
            <w:vAlign w:val="center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Увеличение % соответствия ИК на 20%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и более</w:t>
            </w:r>
          </w:p>
        </w:tc>
        <w:tc>
          <w:tcPr>
            <w:tcW w:w="1717" w:type="dxa"/>
            <w:vAlign w:val="center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сом</w:t>
            </w:r>
          </w:p>
        </w:tc>
        <w:tc>
          <w:tcPr>
            <w:tcW w:w="1620" w:type="dxa"/>
            <w:vAlign w:val="center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НПО ПМ/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ДПЗиГСЭН</w:t>
            </w:r>
            <w:proofErr w:type="spellEnd"/>
          </w:p>
        </w:tc>
      </w:tr>
      <w:tr w:rsidR="00EB5B2A">
        <w:tc>
          <w:tcPr>
            <w:tcW w:w="675" w:type="dxa"/>
            <w:shd w:val="clear" w:color="auto" w:fill="auto"/>
            <w:vAlign w:val="center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lastRenderedPageBreak/>
              <w:t>3.2.</w:t>
            </w:r>
          </w:p>
        </w:tc>
        <w:tc>
          <w:tcPr>
            <w:tcW w:w="3573" w:type="dxa"/>
            <w:shd w:val="clear" w:color="auto" w:fill="auto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Обучающие тренинги по ИК в 10 стационарах</w:t>
            </w:r>
          </w:p>
        </w:tc>
        <w:tc>
          <w:tcPr>
            <w:tcW w:w="36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tcBorders>
              <w:bottom w:val="single" w:sz="4" w:space="0" w:color="000000"/>
            </w:tcBorders>
            <w:shd w:val="clear" w:color="auto" w:fill="DFDFDF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tcBorders>
              <w:bottom w:val="single" w:sz="4" w:space="0" w:color="000000"/>
            </w:tcBorders>
            <w:shd w:val="clear" w:color="auto" w:fill="DFDFDF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DFDFDF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DFDFDF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603" w:type="dxa"/>
            <w:vAlign w:val="center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Обучено 300 медработников</w:t>
            </w:r>
          </w:p>
        </w:tc>
        <w:tc>
          <w:tcPr>
            <w:tcW w:w="1717" w:type="dxa"/>
            <w:vAlign w:val="center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сом</w:t>
            </w:r>
          </w:p>
        </w:tc>
        <w:tc>
          <w:tcPr>
            <w:tcW w:w="1620" w:type="dxa"/>
            <w:vAlign w:val="center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НПО ПМ</w:t>
            </w:r>
          </w:p>
        </w:tc>
      </w:tr>
      <w:tr w:rsidR="00EB5B2A">
        <w:tc>
          <w:tcPr>
            <w:tcW w:w="675" w:type="dxa"/>
            <w:shd w:val="clear" w:color="auto" w:fill="auto"/>
            <w:vAlign w:val="center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3.3.</w:t>
            </w:r>
          </w:p>
        </w:tc>
        <w:tc>
          <w:tcPr>
            <w:tcW w:w="3573" w:type="dxa"/>
            <w:shd w:val="clear" w:color="auto" w:fill="auto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Закупка инъекционного оборудования для 10 крупных стационаров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вакутейнеры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вазоканы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настенные дозаторы для антисептика)</w:t>
            </w:r>
          </w:p>
        </w:tc>
        <w:tc>
          <w:tcPr>
            <w:tcW w:w="360" w:type="dxa"/>
            <w:shd w:val="clear" w:color="auto" w:fill="DFDFDF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DFDFDF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DFDFDF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DFDFDF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DFDFDF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vAlign w:val="center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603" w:type="dxa"/>
            <w:vAlign w:val="center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10 стационаров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обеспечены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безопасным инъекционным оборудованием и дозаторами </w:t>
            </w:r>
          </w:p>
        </w:tc>
        <w:tc>
          <w:tcPr>
            <w:tcW w:w="1717" w:type="dxa"/>
            <w:vAlign w:val="center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сом</w:t>
            </w:r>
          </w:p>
        </w:tc>
        <w:tc>
          <w:tcPr>
            <w:tcW w:w="1620" w:type="dxa"/>
            <w:vAlign w:val="center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НПО ПМ</w:t>
            </w:r>
          </w:p>
        </w:tc>
      </w:tr>
      <w:tr w:rsidR="00EB5B2A">
        <w:tc>
          <w:tcPr>
            <w:tcW w:w="675" w:type="dxa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573" w:type="dxa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360" w:type="dxa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603" w:type="dxa"/>
          </w:tcPr>
          <w:p w:rsidR="00EB5B2A" w:rsidRDefault="00EB5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337" w:type="dxa"/>
            <w:gridSpan w:val="2"/>
          </w:tcPr>
          <w:p w:rsidR="00EB5B2A" w:rsidRDefault="00A70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</w:rPr>
              <w:t>сом</w:t>
            </w:r>
          </w:p>
        </w:tc>
      </w:tr>
    </w:tbl>
    <w:p w:rsidR="00EB5B2A" w:rsidRDefault="00EB5B2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sectPr w:rsidR="00EB5B2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851" w:right="567" w:bottom="567" w:left="567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029C" w:rsidRDefault="00A7029C">
      <w:r>
        <w:separator/>
      </w:r>
    </w:p>
  </w:endnote>
  <w:endnote w:type="continuationSeparator" w:id="0">
    <w:p w:rsidR="00A7029C" w:rsidRDefault="00A702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CC5E2AC-CEF4-4847-B7AE-1EAC57FB9E49}"/>
    <w:embedBold r:id="rId2" w:fontKey="{DC47BB4A-D962-4104-AAEF-D7B2D9A40A7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EE4E62F8-E2A6-47E0-ACDD-98A6456E3C0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BAE83573-5FE7-4AB6-82E6-B495862B59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B2A" w:rsidRDefault="00EB5B2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200" w:line="276" w:lineRule="auto"/>
      <w:rPr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B2A" w:rsidRDefault="00EB5B2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200" w:line="276" w:lineRule="auto"/>
      <w:rPr>
        <w:color w:val="000000"/>
        <w:sz w:val="22"/>
        <w:szCs w:val="2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B2A" w:rsidRDefault="00EB5B2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200" w:line="276" w:lineRule="auto"/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029C" w:rsidRDefault="00A7029C">
      <w:r>
        <w:separator/>
      </w:r>
    </w:p>
  </w:footnote>
  <w:footnote w:type="continuationSeparator" w:id="0">
    <w:p w:rsidR="00A7029C" w:rsidRDefault="00A702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B2A" w:rsidRDefault="00EB5B2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200" w:line="276" w:lineRule="auto"/>
      <w:rPr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B2A" w:rsidRDefault="00A7029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200" w:line="276" w:lineRule="auto"/>
      <w:rPr>
        <w:color w:val="000000"/>
        <w:sz w:val="22"/>
        <w:szCs w:val="22"/>
      </w:rPr>
    </w:pPr>
    <w:r>
      <w:rPr>
        <w:sz w:val="22"/>
        <w:szCs w:val="2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margin-left:172.05pt;margin-top:195.1pt;width:461pt;height:197pt;rotation:315;z-index:-251658752;mso-position-horizontal:absolute;mso-position-horizontal-relative:left-margin-area;mso-position-vertical:absolute;mso-position-vertical-relative:top-margin-area" fillcolor="silver" stroked="f">
          <v:fill opacity="51773f"/>
          <v:textpath style="font-family:&quot;&amp;quot&quot;;font-size:1pt" string="ОБРАЗЕЦ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B2A" w:rsidRDefault="00EB5B2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200" w:line="276" w:lineRule="auto"/>
      <w:rPr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B5B2A"/>
    <w:rsid w:val="000E54A0"/>
    <w:rsid w:val="00A7029C"/>
    <w:rsid w:val="00C420DA"/>
    <w:rsid w:val="00EB5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3243413214235ё15356</dc:creator>
  <cp:lastModifiedBy>3243413214235ё15356</cp:lastModifiedBy>
  <cp:revision>2</cp:revision>
  <dcterms:created xsi:type="dcterms:W3CDTF">2026-05-06T09:57:00Z</dcterms:created>
  <dcterms:modified xsi:type="dcterms:W3CDTF">2026-05-06T09:57:00Z</dcterms:modified>
</cp:coreProperties>
</file>